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pict>
          <v:group style="position:absolute;margin-left:11.519998pt;margin-top:38.388367pt;width:587.550pt;height:717.9pt;mso-position-horizontal-relative:page;mso-position-vertical-relative:page;z-index:-251768832" coordorigin="230,768" coordsize="11751,14358">
            <v:shape style="position:absolute;left:230;top:767;width:11751;height:14358" type="#_x0000_t75" stroked="false">
              <v:imagedata r:id="rId5" o:title=""/>
            </v:shape>
            <v:shape style="position:absolute;left:1439;top:10088;width:2982;height:711" type="#_x0000_t75" stroked="false">
              <v:imagedata r:id="rId6" o:title=""/>
            </v:shape>
            <w10:wrap type="none"/>
          </v:group>
        </w:pict>
      </w:r>
    </w:p>
    <w:p>
      <w:pPr>
        <w:spacing w:before="230"/>
        <w:ind w:left="120" w:right="0" w:firstLine="0"/>
        <w:jc w:val="left"/>
        <w:rPr>
          <w:rFonts w:ascii="Arial Narrow"/>
          <w:sz w:val="24"/>
        </w:rPr>
      </w:pPr>
      <w:r>
        <w:rPr>
          <w:rFonts w:ascii="Arial Narrow"/>
          <w:sz w:val="24"/>
        </w:rPr>
        <w:t>Stephen D. Keener</w:t>
      </w:r>
    </w:p>
    <w:p>
      <w:pPr>
        <w:pStyle w:val="BodyText"/>
        <w:ind w:left="120"/>
        <w:rPr>
          <w:rFonts w:ascii="Arial Narrow"/>
        </w:rPr>
      </w:pPr>
      <w:r>
        <w:rPr>
          <w:rFonts w:ascii="Arial Narrow"/>
        </w:rPr>
        <w:t>President and Chief Executive Officer</w:t>
      </w:r>
    </w:p>
    <w:p>
      <w:pPr>
        <w:pStyle w:val="BodyText"/>
        <w:rPr>
          <w:rFonts w:ascii="Arial Narrow"/>
          <w:sz w:val="24"/>
        </w:rPr>
      </w:pPr>
    </w:p>
    <w:p>
      <w:pPr>
        <w:pStyle w:val="BodyText"/>
        <w:rPr>
          <w:rFonts w:ascii="Arial Narrow"/>
          <w:sz w:val="24"/>
        </w:rPr>
      </w:pPr>
    </w:p>
    <w:p>
      <w:pPr>
        <w:pStyle w:val="BodyText"/>
        <w:rPr>
          <w:rFonts w:ascii="Arial Narrow"/>
          <w:sz w:val="24"/>
        </w:rPr>
      </w:pPr>
    </w:p>
    <w:p>
      <w:pPr>
        <w:pStyle w:val="BodyText"/>
        <w:rPr>
          <w:rFonts w:ascii="Arial Narrow"/>
          <w:sz w:val="24"/>
        </w:rPr>
      </w:pPr>
    </w:p>
    <w:p>
      <w:pPr>
        <w:pStyle w:val="BodyText"/>
        <w:rPr>
          <w:rFonts w:ascii="Arial Narrow"/>
          <w:sz w:val="24"/>
        </w:rPr>
      </w:pPr>
    </w:p>
    <w:p>
      <w:pPr>
        <w:pStyle w:val="BodyText"/>
        <w:spacing w:before="9"/>
        <w:rPr>
          <w:rFonts w:ascii="Arial Narrow"/>
          <w:sz w:val="33"/>
        </w:rPr>
      </w:pPr>
    </w:p>
    <w:p>
      <w:pPr>
        <w:pStyle w:val="BodyText"/>
        <w:ind w:left="120"/>
      </w:pPr>
      <w:r>
        <w:rPr/>
        <w:t>Dear Little League</w:t>
      </w:r>
      <w:r>
        <w:rPr>
          <w:position w:val="8"/>
          <w:sz w:val="14"/>
        </w:rPr>
        <w:t>® </w:t>
      </w:r>
      <w:r>
        <w:rPr/>
        <w:t>President,</w:t>
      </w:r>
    </w:p>
    <w:p>
      <w:pPr>
        <w:pStyle w:val="BodyText"/>
        <w:spacing w:before="4"/>
      </w:pPr>
    </w:p>
    <w:p>
      <w:pPr>
        <w:pStyle w:val="BodyText"/>
        <w:spacing w:line="232" w:lineRule="auto"/>
        <w:ind w:left="119"/>
      </w:pPr>
      <w:r>
        <w:rPr>
          <w:position w:val="1"/>
        </w:rPr>
        <w:t>It is my pleasure to present your league with its Certificate of Charter for the </w:t>
      </w:r>
      <w:r>
        <w:rPr>
          <w:rFonts w:ascii="Book Antiqua" w:hAnsi="Book Antiqua"/>
        </w:rPr>
        <w:t>2021 </w:t>
      </w:r>
      <w:r>
        <w:rPr>
          <w:position w:val="1"/>
        </w:rPr>
        <w:t>Little League</w:t>
      </w:r>
      <w:r>
        <w:rPr>
          <w:position w:val="7"/>
          <w:sz w:val="14"/>
        </w:rPr>
        <w:t>® </w:t>
      </w:r>
      <w:r>
        <w:rPr>
          <w:position w:val="1"/>
        </w:rPr>
        <w:t>season. </w:t>
      </w:r>
      <w:r>
        <w:rPr/>
        <w:t>Your acceptance of this charter is a pledge to operate your league in compliance with the terms of this charter and provide a healthy, recreational activity to a new group of families and Little Leaguers</w:t>
      </w:r>
      <w:r>
        <w:rPr>
          <w:position w:val="8"/>
          <w:sz w:val="14"/>
        </w:rPr>
        <w:t>® </w:t>
      </w:r>
      <w:r>
        <w:rPr/>
        <w:t>this year.</w:t>
      </w:r>
    </w:p>
    <w:p>
      <w:pPr>
        <w:pStyle w:val="BodyText"/>
        <w:spacing w:before="10"/>
        <w:rPr>
          <w:sz w:val="21"/>
        </w:rPr>
      </w:pPr>
    </w:p>
    <w:p>
      <w:pPr>
        <w:pStyle w:val="BodyText"/>
        <w:spacing w:before="1"/>
        <w:ind w:left="119" w:right="215"/>
      </w:pPr>
      <w:r>
        <w:rPr/>
        <w:t>Since 1939, millions of dedicated volunteers around the world have provided the benefits of the Little League program to children in their communities. Little League adult volunteers are entrusted with the responsibilities of developing a fun, well-organized, and healthy environment that supports the social and emotional learning that takes place both on and off the field of play under the Little League banner.</w:t>
      </w:r>
    </w:p>
    <w:p>
      <w:pPr>
        <w:pStyle w:val="BodyText"/>
        <w:spacing w:before="11"/>
        <w:rPr>
          <w:sz w:val="21"/>
        </w:rPr>
      </w:pPr>
    </w:p>
    <w:p>
      <w:pPr>
        <w:pStyle w:val="BodyText"/>
        <w:ind w:left="119" w:right="20"/>
      </w:pPr>
      <w:r>
        <w:rPr/>
        <w:t>Through the sports of baseball and softball, Little League helps prepare children for life through the lessons learned on a playing field. Little League is about more than baseball or softball, it emphasizes the attributes of teamwork, sportsmanship, and self-discipline. We trust that you and your league’s volunteer leaders understand you’re a critically important role in developing tomorrow’s leaders.</w:t>
      </w:r>
    </w:p>
    <w:p>
      <w:pPr>
        <w:pStyle w:val="BodyText"/>
        <w:spacing w:before="9"/>
        <w:rPr>
          <w:sz w:val="21"/>
        </w:rPr>
      </w:pPr>
    </w:p>
    <w:p>
      <w:pPr>
        <w:pStyle w:val="BodyText"/>
        <w:spacing w:line="242" w:lineRule="auto"/>
        <w:ind w:left="119" w:right="765"/>
        <w:jc w:val="both"/>
      </w:pPr>
      <w:r>
        <w:rPr/>
        <w:t>We thank you, the volunteers in your league, and your community for appreciating the benefits of chartering with Little League Baseball and Softball and wish you all the best for a memorable and fun </w:t>
      </w:r>
      <w:r>
        <w:rPr>
          <w:rFonts w:ascii="Book Antiqua"/>
        </w:rPr>
        <w:t>2021 </w:t>
      </w:r>
      <w:r>
        <w:rPr/>
        <w:t>season.</w:t>
      </w:r>
    </w:p>
    <w:p>
      <w:pPr>
        <w:pStyle w:val="BodyText"/>
        <w:spacing w:before="232"/>
        <w:ind w:left="119"/>
      </w:pPr>
      <w:r>
        <w:rPr/>
        <w:t>Sincerely,</w:t>
      </w:r>
    </w:p>
    <w:p>
      <w:pPr>
        <w:pStyle w:val="BodyText"/>
        <w:rPr>
          <w:sz w:val="24"/>
        </w:rPr>
      </w:pPr>
    </w:p>
    <w:p>
      <w:pPr>
        <w:pStyle w:val="BodyText"/>
        <w:rPr>
          <w:sz w:val="24"/>
        </w:rPr>
      </w:pPr>
    </w:p>
    <w:p>
      <w:pPr>
        <w:pStyle w:val="BodyText"/>
        <w:rPr>
          <w:sz w:val="24"/>
        </w:rPr>
      </w:pPr>
    </w:p>
    <w:p>
      <w:pPr>
        <w:pStyle w:val="BodyText"/>
        <w:spacing w:before="6"/>
        <w:rPr>
          <w:sz w:val="34"/>
        </w:rPr>
      </w:pPr>
    </w:p>
    <w:p>
      <w:pPr>
        <w:pStyle w:val="BodyText"/>
        <w:ind w:left="119"/>
        <w:jc w:val="both"/>
      </w:pPr>
      <w:r>
        <w:rPr/>
        <w:t>STEPHEN D. KEENER</w:t>
      </w:r>
    </w:p>
    <w:p>
      <w:pPr>
        <w:pStyle w:val="BodyText"/>
        <w:spacing w:line="235" w:lineRule="auto" w:before="4"/>
        <w:ind w:left="119" w:right="6041"/>
      </w:pPr>
      <w:r>
        <w:rPr/>
        <w:t>President and Chief Executive Officer Little League</w:t>
      </w:r>
      <w:r>
        <w:rPr>
          <w:position w:val="8"/>
          <w:sz w:val="14"/>
        </w:rPr>
        <w:t>® </w:t>
      </w:r>
      <w:r>
        <w:rPr/>
        <w:t>Baseball and Softball</w:t>
      </w:r>
    </w:p>
    <w:p>
      <w:pPr>
        <w:pStyle w:val="BodyText"/>
        <w:rPr>
          <w:sz w:val="24"/>
        </w:rPr>
      </w:pPr>
    </w:p>
    <w:p>
      <w:pPr>
        <w:pStyle w:val="BodyText"/>
        <w:rPr>
          <w:sz w:val="24"/>
        </w:rPr>
      </w:pPr>
    </w:p>
    <w:p>
      <w:pPr>
        <w:pStyle w:val="BodyText"/>
        <w:spacing w:before="210"/>
        <w:ind w:left="120"/>
      </w:pPr>
      <w:r>
        <w:rPr/>
        <w:t>Enclosure: </w:t>
      </w:r>
      <w:r>
        <w:rPr>
          <w:rFonts w:ascii="Book Antiqua"/>
        </w:rPr>
        <w:t>2021 </w:t>
      </w:r>
      <w:r>
        <w:rPr/>
        <w:t>Little League Certificate of Charter</w:t>
      </w:r>
    </w:p>
    <w:p>
      <w:pPr>
        <w:spacing w:after="0"/>
        <w:sectPr>
          <w:type w:val="continuous"/>
          <w:pgSz w:w="12240" w:h="15840"/>
          <w:pgMar w:top="1500" w:bottom="280" w:left="1320" w:right="13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pPr>
    </w:p>
    <w:p>
      <w:pPr>
        <w:spacing w:after="0"/>
        <w:sectPr>
          <w:pgSz w:w="15840" w:h="12240" w:orient="landscape"/>
          <w:pgMar w:top="1080" w:bottom="280" w:left="2200" w:right="2180"/>
        </w:sectPr>
      </w:pPr>
    </w:p>
    <w:p>
      <w:pPr>
        <w:spacing w:before="100"/>
        <w:ind w:left="337" w:right="0" w:firstLine="0"/>
        <w:jc w:val="left"/>
        <w:rPr>
          <w:rFonts w:ascii="Book Antiqua"/>
          <w:b/>
          <w:sz w:val="60"/>
        </w:rPr>
      </w:pPr>
      <w:r>
        <w:rPr>
          <w:rFonts w:ascii="Book Antiqua"/>
          <w:b/>
          <w:sz w:val="60"/>
        </w:rPr>
        <w:t>2021</w:t>
      </w:r>
    </w:p>
    <w:p>
      <w:pPr>
        <w:spacing w:line="658" w:lineRule="exact" w:before="102"/>
        <w:ind w:left="80" w:right="0" w:firstLine="0"/>
        <w:jc w:val="left"/>
        <w:rPr>
          <w:rFonts w:ascii="Book Antiqua" w:hAnsi="Book Antiqua"/>
          <w:b/>
          <w:sz w:val="60"/>
        </w:rPr>
      </w:pPr>
      <w:r>
        <w:rPr/>
        <w:br w:type="column"/>
      </w:r>
      <w:r>
        <w:rPr>
          <w:rFonts w:ascii="Book Antiqua" w:hAnsi="Book Antiqua"/>
          <w:b/>
          <w:color w:val="231F20"/>
          <w:sz w:val="60"/>
        </w:rPr>
        <w:t>Little League</w:t>
      </w:r>
      <w:r>
        <w:rPr>
          <w:rFonts w:ascii="Book Antiqua" w:hAnsi="Book Antiqua"/>
          <w:b/>
          <w:color w:val="231F20"/>
          <w:position w:val="19"/>
          <w:sz w:val="30"/>
        </w:rPr>
        <w:t>® </w:t>
      </w:r>
      <w:r>
        <w:rPr>
          <w:rFonts w:ascii="Book Antiqua" w:hAnsi="Book Antiqua"/>
          <w:b/>
          <w:color w:val="231F20"/>
          <w:sz w:val="60"/>
        </w:rPr>
        <w:t>Certificate of Charter</w:t>
      </w:r>
    </w:p>
    <w:p>
      <w:pPr>
        <w:spacing w:line="411" w:lineRule="exact" w:before="0"/>
        <w:ind w:left="3113" w:right="0" w:firstLine="0"/>
        <w:jc w:val="left"/>
        <w:rPr>
          <w:rFonts w:ascii="Adobe Caslon Pro"/>
          <w:i/>
          <w:sz w:val="28"/>
        </w:rPr>
      </w:pPr>
      <w:r>
        <w:rPr>
          <w:rFonts w:ascii="Adobe Caslon Pro"/>
          <w:i/>
          <w:color w:val="231F20"/>
          <w:sz w:val="28"/>
        </w:rPr>
        <w:t>This Certifies that</w:t>
      </w:r>
    </w:p>
    <w:p>
      <w:pPr>
        <w:spacing w:after="0" w:line="411" w:lineRule="exact"/>
        <w:jc w:val="left"/>
        <w:rPr>
          <w:rFonts w:ascii="Adobe Caslon Pro"/>
          <w:sz w:val="28"/>
        </w:rPr>
        <w:sectPr>
          <w:type w:val="continuous"/>
          <w:pgSz w:w="15840" w:h="12240" w:orient="landscape"/>
          <w:pgMar w:top="1500" w:bottom="280" w:left="2200" w:right="2180"/>
          <w:cols w:num="2" w:equalWidth="0">
            <w:col w:w="1538" w:space="40"/>
            <w:col w:w="9882"/>
          </w:cols>
        </w:sectPr>
      </w:pPr>
    </w:p>
    <w:p>
      <w:pPr>
        <w:pStyle w:val="BodyText"/>
        <w:rPr>
          <w:rFonts w:ascii="Adobe Caslon Pro"/>
          <w:i/>
          <w:sz w:val="20"/>
        </w:rPr>
      </w:pPr>
      <w:r>
        <w:rPr/>
        <w:pict>
          <v:group style="position:absolute;margin-left:72pt;margin-top:54pt;width:648pt;height:504pt;mso-position-horizontal-relative:page;mso-position-vertical-relative:page;z-index:-251767808" coordorigin="1440,1080" coordsize="12960,10080">
            <v:shape style="position:absolute;left:2160;top:8394;width:2312;height:2313" type="#_x0000_t75" stroked="false">
              <v:imagedata r:id="rId7" o:title=""/>
            </v:shape>
            <v:shape style="position:absolute;left:8411;top:9549;width:3674;height:882" type="#_x0000_t75" stroked="false">
              <v:imagedata r:id="rId8" o:title=""/>
            </v:shape>
            <v:shape style="position:absolute;left:5112;top:3405;width:5457;height:5440" type="#_x0000_t75" stroked="false">
              <v:imagedata r:id="rId9" o:title=""/>
            </v:shape>
            <v:shape style="position:absolute;left:1448;top:1088;width:12943;height:10063" coordorigin="1449,1089" coordsize="12943,10063" path="m1449,1140l1449,11100,1449,11151,1500,11151,14340,11151,14391,11151,14391,11100,14391,1140,14391,1089,14340,1089,1500,1089,1449,1089,1449,1140xe" filled="false" stroked="true" strokeweight=".858pt" strokecolor="#004a8f">
              <v:path arrowok="t"/>
              <v:stroke dashstyle="solid"/>
            </v:shape>
            <v:rect style="position:absolute;left:1500;top:1140;width:12840;height:9960" filled="false" stroked="true" strokeweight="1.716pt" strokecolor="#004a8f">
              <v:stroke dashstyle="solid"/>
            </v:rect>
            <v:rect style="position:absolute;left:1551;top:1191;width:12738;height:9858" filled="false" stroked="true" strokeweight=".858pt" strokecolor="#004a8f">
              <v:stroke dashstyle="solid"/>
            </v:rect>
            <v:line style="position:absolute" from="8011,10320" to="12714,10320" stroked="true" strokeweight="1pt" strokecolor="#231f20">
              <v:stroke dashstyle="solid"/>
            </v:line>
            <v:shape style="position:absolute;left:8690;top:1409;width:1099;height:860" type="#_x0000_t75" stroked="false">
              <v:imagedata r:id="rId10" o:title=""/>
            </v:shape>
            <v:shape style="position:absolute;left:7363;top:1405;width:1113;height:871" type="#_x0000_t75" stroked="false">
              <v:imagedata r:id="rId11" o:title=""/>
            </v:shape>
            <v:shape style="position:absolute;left:6051;top:1408;width:1104;height:864" type="#_x0000_t75" stroked="false">
              <v:imagedata r:id="rId12" o:title=""/>
            </v:shape>
            <w10:wrap type="none"/>
          </v:group>
        </w:pict>
      </w:r>
    </w:p>
    <w:p>
      <w:pPr>
        <w:pStyle w:val="BodyText"/>
        <w:spacing w:before="1"/>
        <w:rPr>
          <w:rFonts w:ascii="Adobe Caslon Pro"/>
          <w:i/>
          <w:sz w:val="24"/>
        </w:rPr>
      </w:pPr>
    </w:p>
    <w:p>
      <w:pPr>
        <w:spacing w:before="104"/>
        <w:ind w:left="268" w:right="0" w:firstLine="0"/>
        <w:jc w:val="left"/>
        <w:rPr>
          <w:rFonts w:ascii="Book Antiqua"/>
          <w:b/>
          <w:i/>
          <w:sz w:val="57"/>
        </w:rPr>
      </w:pPr>
      <w:r>
        <w:rPr>
          <w:rFonts w:ascii="Book Antiqua"/>
          <w:b/>
          <w:i/>
          <w:sz w:val="57"/>
        </w:rPr>
        <w:t>Rock Island-Milan American Little League</w:t>
      </w:r>
    </w:p>
    <w:p>
      <w:pPr>
        <w:pStyle w:val="BodyText"/>
        <w:rPr>
          <w:rFonts w:ascii="Book Antiqua"/>
          <w:b/>
          <w:i/>
          <w:sz w:val="20"/>
        </w:rPr>
      </w:pPr>
    </w:p>
    <w:p>
      <w:pPr>
        <w:pStyle w:val="BodyText"/>
        <w:rPr>
          <w:rFonts w:ascii="Book Antiqua"/>
          <w:b/>
          <w:i/>
          <w:sz w:val="20"/>
        </w:rPr>
      </w:pPr>
    </w:p>
    <w:p>
      <w:pPr>
        <w:pStyle w:val="BodyText"/>
        <w:spacing w:before="1"/>
        <w:rPr>
          <w:rFonts w:ascii="Book Antiqua"/>
          <w:b/>
          <w:i/>
          <w:sz w:val="29"/>
        </w:rPr>
      </w:pPr>
    </w:p>
    <w:p>
      <w:pPr>
        <w:spacing w:before="100"/>
        <w:ind w:left="4379" w:right="4425" w:firstLine="265"/>
        <w:jc w:val="left"/>
        <w:rPr>
          <w:rFonts w:ascii="Book Antiqua"/>
          <w:i/>
          <w:sz w:val="28"/>
        </w:rPr>
      </w:pPr>
      <w:r>
        <w:rPr>
          <w:rFonts w:ascii="Book Antiqua"/>
          <w:i/>
          <w:color w:val="231F20"/>
          <w:sz w:val="28"/>
        </w:rPr>
        <w:t>has been organized as a Chartered</w:t>
      </w:r>
      <w:r>
        <w:rPr>
          <w:rFonts w:ascii="Book Antiqua"/>
          <w:i/>
          <w:color w:val="231F20"/>
          <w:spacing w:val="4"/>
          <w:sz w:val="28"/>
        </w:rPr>
        <w:t> </w:t>
      </w:r>
      <w:r>
        <w:rPr>
          <w:rFonts w:ascii="Book Antiqua"/>
          <w:i/>
          <w:color w:val="231F20"/>
          <w:spacing w:val="-3"/>
          <w:sz w:val="28"/>
        </w:rPr>
        <w:t>program</w:t>
      </w:r>
    </w:p>
    <w:p>
      <w:pPr>
        <w:spacing w:line="223" w:lineRule="auto" w:before="135"/>
        <w:ind w:left="418" w:right="466" w:firstLine="1"/>
        <w:jc w:val="center"/>
        <w:rPr>
          <w:rFonts w:ascii="Book Antiqua"/>
          <w:i/>
          <w:sz w:val="30"/>
        </w:rPr>
      </w:pPr>
      <w:r>
        <w:rPr>
          <w:rFonts w:ascii="Book Antiqua"/>
          <w:i/>
          <w:color w:val="231F20"/>
          <w:sz w:val="30"/>
        </w:rPr>
        <w:t>in accordance with established procedures of Little League Baseball, Incorporated and</w:t>
      </w:r>
      <w:r>
        <w:rPr>
          <w:rFonts w:ascii="Book Antiqua"/>
          <w:i/>
          <w:color w:val="231F20"/>
          <w:spacing w:val="-50"/>
          <w:sz w:val="30"/>
        </w:rPr>
        <w:t> </w:t>
      </w:r>
      <w:r>
        <w:rPr>
          <w:rFonts w:ascii="Book Antiqua"/>
          <w:i/>
          <w:color w:val="231F20"/>
          <w:sz w:val="30"/>
        </w:rPr>
        <w:t>is hereby franchised</w:t>
      </w:r>
      <w:r>
        <w:rPr>
          <w:rFonts w:ascii="Book Antiqua"/>
          <w:i/>
          <w:color w:val="231F20"/>
          <w:spacing w:val="-1"/>
          <w:sz w:val="30"/>
        </w:rPr>
        <w:t> </w:t>
      </w:r>
      <w:r>
        <w:rPr>
          <w:rFonts w:ascii="Book Antiqua"/>
          <w:i/>
          <w:color w:val="231F20"/>
          <w:sz w:val="30"/>
        </w:rPr>
        <w:t>for</w:t>
      </w:r>
      <w:r>
        <w:rPr>
          <w:rFonts w:ascii="Book Antiqua"/>
          <w:i/>
          <w:color w:val="231F20"/>
          <w:spacing w:val="-29"/>
          <w:sz w:val="30"/>
        </w:rPr>
        <w:t> </w:t>
      </w:r>
      <w:r>
        <w:rPr>
          <w:rFonts w:ascii="Book Antiqua"/>
          <w:i/>
          <w:spacing w:val="-7"/>
          <w:position w:val="1"/>
          <w:sz w:val="30"/>
        </w:rPr>
        <w:t>2021</w:t>
      </w:r>
      <w:r>
        <w:rPr>
          <w:rFonts w:ascii="Book Antiqua"/>
          <w:i/>
          <w:color w:val="231F20"/>
          <w:spacing w:val="-7"/>
          <w:sz w:val="30"/>
        </w:rPr>
        <w:t>.</w:t>
      </w:r>
      <w:r>
        <w:rPr>
          <w:rFonts w:ascii="Book Antiqua"/>
          <w:i/>
          <w:color w:val="231F20"/>
          <w:spacing w:val="-8"/>
          <w:sz w:val="30"/>
        </w:rPr>
        <w:t> </w:t>
      </w:r>
      <w:r>
        <w:rPr>
          <w:rFonts w:ascii="Book Antiqua"/>
          <w:i/>
          <w:color w:val="231F20"/>
          <w:sz w:val="30"/>
        </w:rPr>
        <w:t>Granted</w:t>
      </w:r>
      <w:r>
        <w:rPr>
          <w:rFonts w:ascii="Book Antiqua"/>
          <w:i/>
          <w:color w:val="231F20"/>
          <w:spacing w:val="-9"/>
          <w:sz w:val="30"/>
        </w:rPr>
        <w:t> </w:t>
      </w:r>
      <w:r>
        <w:rPr>
          <w:rFonts w:ascii="Book Antiqua"/>
          <w:i/>
          <w:color w:val="231F20"/>
          <w:sz w:val="30"/>
        </w:rPr>
        <w:t>herein</w:t>
      </w:r>
      <w:r>
        <w:rPr>
          <w:rFonts w:ascii="Book Antiqua"/>
          <w:i/>
          <w:color w:val="231F20"/>
          <w:spacing w:val="-9"/>
          <w:sz w:val="30"/>
        </w:rPr>
        <w:t> </w:t>
      </w:r>
      <w:r>
        <w:rPr>
          <w:rFonts w:ascii="Book Antiqua"/>
          <w:i/>
          <w:color w:val="231F20"/>
          <w:sz w:val="30"/>
        </w:rPr>
        <w:t>are</w:t>
      </w:r>
      <w:r>
        <w:rPr>
          <w:rFonts w:ascii="Book Antiqua"/>
          <w:i/>
          <w:color w:val="231F20"/>
          <w:spacing w:val="-8"/>
          <w:sz w:val="30"/>
        </w:rPr>
        <w:t> </w:t>
      </w:r>
      <w:r>
        <w:rPr>
          <w:rFonts w:ascii="Book Antiqua"/>
          <w:i/>
          <w:color w:val="231F20"/>
          <w:sz w:val="30"/>
        </w:rPr>
        <w:t>all</w:t>
      </w:r>
      <w:r>
        <w:rPr>
          <w:rFonts w:ascii="Book Antiqua"/>
          <w:i/>
          <w:color w:val="231F20"/>
          <w:spacing w:val="-10"/>
          <w:sz w:val="30"/>
        </w:rPr>
        <w:t> </w:t>
      </w:r>
      <w:r>
        <w:rPr>
          <w:rFonts w:ascii="Book Antiqua"/>
          <w:i/>
          <w:color w:val="231F20"/>
          <w:sz w:val="30"/>
        </w:rPr>
        <w:t>privileges</w:t>
      </w:r>
      <w:r>
        <w:rPr>
          <w:rFonts w:ascii="Book Antiqua"/>
          <w:i/>
          <w:color w:val="231F20"/>
          <w:spacing w:val="-9"/>
          <w:sz w:val="30"/>
        </w:rPr>
        <w:t> </w:t>
      </w:r>
      <w:r>
        <w:rPr>
          <w:rFonts w:ascii="Book Antiqua"/>
          <w:i/>
          <w:color w:val="231F20"/>
          <w:sz w:val="30"/>
        </w:rPr>
        <w:t>needed</w:t>
      </w:r>
      <w:r>
        <w:rPr>
          <w:rFonts w:ascii="Book Antiqua"/>
          <w:i/>
          <w:color w:val="231F20"/>
          <w:spacing w:val="-8"/>
          <w:sz w:val="30"/>
        </w:rPr>
        <w:t> </w:t>
      </w:r>
      <w:r>
        <w:rPr>
          <w:rFonts w:ascii="Book Antiqua"/>
          <w:i/>
          <w:color w:val="231F20"/>
          <w:sz w:val="30"/>
        </w:rPr>
        <w:t>for</w:t>
      </w:r>
      <w:r>
        <w:rPr>
          <w:rFonts w:ascii="Book Antiqua"/>
          <w:i/>
          <w:color w:val="231F20"/>
          <w:spacing w:val="-10"/>
          <w:sz w:val="30"/>
        </w:rPr>
        <w:t> </w:t>
      </w:r>
      <w:r>
        <w:rPr>
          <w:rFonts w:ascii="Book Antiqua"/>
          <w:i/>
          <w:color w:val="231F20"/>
          <w:sz w:val="30"/>
        </w:rPr>
        <w:t>proper</w:t>
      </w:r>
      <w:r>
        <w:rPr>
          <w:rFonts w:ascii="Book Antiqua"/>
          <w:i/>
          <w:color w:val="231F20"/>
          <w:spacing w:val="-9"/>
          <w:sz w:val="30"/>
        </w:rPr>
        <w:t> </w:t>
      </w:r>
      <w:r>
        <w:rPr>
          <w:rFonts w:ascii="Book Antiqua"/>
          <w:i/>
          <w:color w:val="231F20"/>
          <w:spacing w:val="-45"/>
          <w:sz w:val="30"/>
        </w:rPr>
        <w:t>conduct </w:t>
      </w:r>
      <w:r>
        <w:rPr>
          <w:rFonts w:ascii="Book Antiqua"/>
          <w:i/>
          <w:color w:val="231F20"/>
          <w:spacing w:val="-86"/>
          <w:sz w:val="30"/>
        </w:rPr>
        <w:t>of</w:t>
      </w:r>
      <w:r>
        <w:rPr>
          <w:rFonts w:ascii="Book Antiqua"/>
          <w:i/>
          <w:color w:val="231F20"/>
          <w:spacing w:val="-2"/>
          <w:sz w:val="30"/>
        </w:rPr>
        <w:t> </w:t>
      </w:r>
      <w:r>
        <w:rPr>
          <w:rFonts w:ascii="Book Antiqua"/>
          <w:i/>
          <w:color w:val="231F20"/>
          <w:sz w:val="30"/>
        </w:rPr>
        <w:t>your League consistent with the best interest of the Little League</w:t>
      </w:r>
      <w:r>
        <w:rPr>
          <w:rFonts w:ascii="Book Antiqua"/>
          <w:i/>
          <w:color w:val="231F20"/>
          <w:spacing w:val="-14"/>
          <w:sz w:val="30"/>
        </w:rPr>
        <w:t> </w:t>
      </w:r>
      <w:r>
        <w:rPr>
          <w:rFonts w:ascii="Book Antiqua"/>
          <w:i/>
          <w:color w:val="231F20"/>
          <w:sz w:val="30"/>
        </w:rPr>
        <w:t>movement.</w:t>
      </w:r>
    </w:p>
    <w:p>
      <w:pPr>
        <w:pStyle w:val="BodyText"/>
        <w:spacing w:before="3"/>
        <w:rPr>
          <w:rFonts w:ascii="Book Antiqua"/>
          <w:i/>
        </w:rPr>
      </w:pPr>
    </w:p>
    <w:p>
      <w:pPr>
        <w:spacing w:before="100"/>
        <w:ind w:left="1877" w:right="1892" w:firstLine="0"/>
        <w:jc w:val="center"/>
        <w:rPr>
          <w:rFonts w:ascii="Book Antiqua"/>
          <w:i/>
          <w:sz w:val="30"/>
        </w:rPr>
      </w:pPr>
      <w:r>
        <w:rPr>
          <w:rFonts w:ascii="Book Antiqua"/>
          <w:i/>
          <w:sz w:val="30"/>
        </w:rPr>
        <w:t>Issued January 1, 2021 at Williamsport, Pennsylvania</w:t>
      </w:r>
    </w:p>
    <w:p>
      <w:pPr>
        <w:pStyle w:val="BodyText"/>
        <w:rPr>
          <w:rFonts w:ascii="Book Antiqua"/>
          <w:i/>
          <w:sz w:val="20"/>
        </w:rPr>
      </w:pPr>
    </w:p>
    <w:p>
      <w:pPr>
        <w:pStyle w:val="BodyText"/>
        <w:spacing w:before="2"/>
        <w:rPr>
          <w:rFonts w:ascii="Book Antiqua"/>
          <w:i/>
          <w:sz w:val="20"/>
        </w:rPr>
      </w:pPr>
    </w:p>
    <w:p>
      <w:pPr>
        <w:spacing w:line="261" w:lineRule="exact" w:before="100"/>
        <w:ind w:left="115" w:right="0" w:firstLine="0"/>
        <w:jc w:val="left"/>
        <w:rPr>
          <w:rFonts w:ascii="Book Antiqua"/>
          <w:b/>
          <w:sz w:val="22"/>
        </w:rPr>
      </w:pPr>
      <w:r>
        <w:rPr>
          <w:rFonts w:ascii="Book Antiqua"/>
          <w:b/>
          <w:color w:val="231F20"/>
          <w:sz w:val="22"/>
        </w:rPr>
        <w:t>This Charter expires</w:t>
      </w:r>
    </w:p>
    <w:p>
      <w:pPr>
        <w:spacing w:line="273" w:lineRule="exact" w:before="0"/>
        <w:ind w:left="153" w:right="0" w:firstLine="0"/>
        <w:jc w:val="left"/>
        <w:rPr>
          <w:rFonts w:ascii="Book Antiqua"/>
          <w:b/>
          <w:sz w:val="23"/>
        </w:rPr>
      </w:pPr>
      <w:r>
        <w:rPr>
          <w:rFonts w:ascii="Book Antiqua"/>
          <w:b/>
          <w:sz w:val="23"/>
        </w:rPr>
        <w:t>December 31, 2021</w:t>
      </w:r>
    </w:p>
    <w:p>
      <w:pPr>
        <w:pStyle w:val="BodyText"/>
        <w:rPr>
          <w:rFonts w:ascii="Book Antiqua"/>
          <w:b/>
          <w:sz w:val="20"/>
        </w:rPr>
      </w:pPr>
    </w:p>
    <w:p>
      <w:pPr>
        <w:spacing w:before="248"/>
        <w:ind w:left="6314" w:right="0" w:firstLine="0"/>
        <w:jc w:val="left"/>
        <w:rPr>
          <w:rFonts w:ascii="Adobe Caslon Pro"/>
          <w:i/>
          <w:sz w:val="26"/>
        </w:rPr>
      </w:pPr>
      <w:r>
        <w:rPr>
          <w:rFonts w:ascii="Adobe Caslon Pro"/>
          <w:i/>
          <w:color w:val="231F20"/>
          <w:sz w:val="26"/>
        </w:rPr>
        <w:t>President and Chief Executive Ojficer</w:t>
      </w:r>
    </w:p>
    <w:sectPr>
      <w:type w:val="continuous"/>
      <w:pgSz w:w="15840" w:h="12240" w:orient="landscape"/>
      <w:pgMar w:top="1500" w:bottom="280" w:left="2200" w:right="2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ok Antiqua">
    <w:altName w:val="Book Antiqua"/>
    <w:charset w:val="0"/>
    <w:family w:val="auto"/>
    <w:pitch w:val="default"/>
  </w:font>
  <w:font w:name="Arial Narrow">
    <w:altName w:val="Arial Narrow"/>
    <w:charset w:val="0"/>
    <w:family w:val="auto"/>
    <w:pitch w:val="default"/>
  </w:font>
  <w:font w:name="Adobe Caslon Pro">
    <w:altName w:val="Adobe Caslon Pro"/>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League Charter Certificate</dc:title>
  <dcterms:created xsi:type="dcterms:W3CDTF">2021-02-14T22:10:00Z</dcterms:created>
  <dcterms:modified xsi:type="dcterms:W3CDTF">2021-02-14T22:10:00Z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Creator">
    <vt:lpwstr>Adobe Acrobat Pro DC 19.8.20074</vt:lpwstr>
  </property>
  <property fmtid="{D5CDD505-2E9C-101B-9397-08002B2CF9AE}" pid="4" name="LastSaved">
    <vt:filetime>2021-02-14T00:00:00Z</vt:filetime>
  </property>
</Properties>
</file>